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Emma</w:t>
      </w:r>
      <w:r>
        <w:t xml:space="preserve"> </w:t>
      </w:r>
      <w:r>
        <w:t xml:space="preserve">Lavelle</w:t>
      </w:r>
      <w:r>
        <w:t xml:space="preserve"> </w:t>
      </w:r>
      <w:r>
        <w:t xml:space="preserve">—</w:t>
      </w:r>
      <w:r>
        <w:t xml:space="preserve"> </w:t>
      </w:r>
      <w:r>
        <w:t xml:space="preserve">Player</w:t>
      </w:r>
      <w:r>
        <w:t xml:space="preserve"> </w:t>
      </w:r>
      <w:r>
        <w:t xml:space="preserve">Report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Table of Contents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bookmarkStart w:id="20" w:name="season-line"/>
    <w:p>
      <w:pPr>
        <w:pStyle w:val="Heading2"/>
      </w:pPr>
      <w:r>
        <w:t xml:space="preserve">Season Line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</w:tblGrid>
      <w:tr>
        <w:trPr>
          <w:tblHeader w:val="true"/>
        </w:trPr>
        <w:tc>
          <w:tcPr/>
          <w:p>
            <w:pPr>
              <w:pStyle w:val="Compact"/>
              <w:jc w:val="right"/>
            </w:pPr>
            <w:r>
              <w:t xml:space="preserve">PA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AB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H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HR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BB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K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AVG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OBP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SLG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0.278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0.458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0.389</w:t>
            </w:r>
          </w:p>
        </w:tc>
      </w:tr>
    </w:tbl>
    <w:p>
      <w:pPr>
        <w:pStyle w:val="BodyText"/>
      </w:pPr>
      <w:r>
        <w:t xml:space="preserve">Emma Lavelle has struck out in 42% of her plate appearances this season — the highest rate on the team by a wide margin (next-highest regular is around 27%) — while also walking 25% of the time, the second-highest on the roster. High-walk, high-strikeout: when she connects she does damage (a triple, multiple hard-hit singles), but she’s missing far more than she should for how well she squares the ball up when contact happens.</w:t>
      </w:r>
    </w:p>
    <w:bookmarkEnd w:id="20"/>
    <w:bookmarkStart w:id="21" w:name="what-the-at-bats-show"/>
    <w:p>
      <w:pPr>
        <w:pStyle w:val="Heading2"/>
      </w:pPr>
      <w:r>
        <w:t xml:space="preserve">What The At-Bats Show</w:t>
      </w:r>
    </w:p>
    <w:p>
      <w:pPr>
        <w:pStyle w:val="FirstParagraph"/>
      </w:pPr>
      <w:r>
        <w:t xml:space="preserve">Every plate appearance was pulled pitch-by-pitch (not just the final result) to see</w:t>
      </w:r>
      <w:r>
        <w:t xml:space="preserve"> </w:t>
      </w:r>
      <w:r>
        <w:rPr>
          <w:iCs/>
          <w:i/>
        </w:rPr>
        <w:t xml:space="preserve">how</w:t>
      </w:r>
      <w:r>
        <w:t xml:space="preserve"> </w:t>
      </w:r>
      <w:r>
        <w:t xml:space="preserve">each strikeout happened, not just that it happened.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Type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# of strikeouts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Called third strike (took it)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Swinging third strike (missed it)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</w:tr>
    </w:tbl>
    <w:p>
      <w:pPr>
        <w:pStyle w:val="BodyText"/>
      </w:pPr>
      <w:r>
        <w:t xml:space="preserve">Two distinct patterns showed up, roughly evenly split:</w:t>
      </w:r>
    </w:p>
    <w:p>
      <w:pPr>
        <w:pStyle w:val="BodyText"/>
      </w:pPr>
      <w:r>
        <w:rPr>
          <w:bCs/>
          <w:b/>
        </w:rPr>
        <w:t xml:space="preserve">Pattern 1 — swinging through it, no contact anywhere.</w:t>
      </w:r>
      <w:r>
        <w:t xml:space="preserve"> </w:t>
      </w:r>
      <w:r>
        <w:t xml:space="preserve">In 3 of her 10 strikeouts, every single strike was a swing and a miss — no foul balls, nothing put in play, zero contact the whole at-bat: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449"/>
        <w:gridCol w:w="747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Pitcher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Pitches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Courtesy runner Caroline Edwards in for Paisley Bacon, Strike 1 swinging, Ball 1, Caroline Edwards caught stealing 2nd, catcher Emerson Donley to second baseman Avery G, Strike 2 swinging, Ball 2, Strike 3 swinging.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Ansley 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Strike 1 swinging, Ball 1, Strike 2 swinging, Ball 2, Strike 3 swinging.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Raelyn Cribb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Strike 1 swinging, Strike 2 swinging, Ball 1, Strike 3 swinging.</w:t>
            </w:r>
          </w:p>
        </w:tc>
      </w:tr>
    </w:tbl>
    <w:p>
      <w:pPr>
        <w:pStyle w:val="BodyText"/>
      </w:pPr>
      <w:r>
        <w:rPr>
          <w:bCs/>
          <w:b/>
        </w:rPr>
        <w:t xml:space="preserve">Pattern 2 — frozen with two strikes.</w:t>
      </w:r>
      <w:r>
        <w:t xml:space="preserve"> </w:t>
      </w:r>
      <w:r>
        <w:t xml:space="preserve">In the other strikeouts, she took a called third strike, often after already taking 1–2 earlier strikes looking in the same at-bat: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715"/>
        <w:gridCol w:w="720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Pitcher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Pitches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Bryn Francis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Ball 1, Emory Ebner scores on passed ball, Strike 1 looking, Strike 2 swinging, Ball 2, Ball 3, Strike 3 looking.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Katelyn Trent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Ball 1, Strike 1 looking, Strike 2 looking, Ball 2, Foul, Strike 3 looking.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Katelyn Trent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Ball 1, Ball 2, Foul, Strike 2 swinging, Strike 3 looking.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Strike 1 looking, Strike 2 swinging, Caroline Ogburn scores on passed ball, Emory Ebner advances to 3rd on the same pitch, Strike 3 looking.</w:t>
            </w:r>
          </w:p>
        </w:tc>
      </w:tr>
    </w:tbl>
    <w:p>
      <w:pPr>
        <w:pStyle w:val="BodyText"/>
      </w:pPr>
      <w:r>
        <w:t xml:space="preserve">She is not a generally passive hitter — she draws walks at a 25% clip, clearly has a good eye — but that patience doesn’t switch into</w:t>
      </w:r>
      <w:r>
        <w:t xml:space="preserve"> </w:t>
      </w:r>
      <w:r>
        <w:t xml:space="preserve">“</w:t>
      </w:r>
      <w:r>
        <w:t xml:space="preserve">protect the zone</w:t>
      </w:r>
      <w:r>
        <w:t xml:space="preserve">”</w:t>
      </w:r>
      <w:r>
        <w:t xml:space="preserve"> </w:t>
      </w:r>
      <w:r>
        <w:t xml:space="preserve">mode once she’s already down two strikes.</w:t>
      </w:r>
    </w:p>
    <w:bookmarkEnd w:id="21"/>
    <w:bookmarkStart w:id="22" w:name="the-situational-split"/>
    <w:p>
      <w:pPr>
        <w:pStyle w:val="Heading2"/>
      </w:pPr>
      <w:r>
        <w:t xml:space="preserve">The Situational Split</w:t>
      </w:r>
    </w:p>
    <w:p>
      <w:pPr>
        <w:pStyle w:val="FirstParagraph"/>
      </w:pPr>
      <w:r>
        <w:t xml:space="preserve">This is the most important finding in this report. Pulled directly from GameChanger’s own situational stats for her: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880"/>
        <w:gridCol w:w="880"/>
        <w:gridCol w:w="880"/>
        <w:gridCol w:w="880"/>
        <w:gridCol w:w="880"/>
        <w:gridCol w:w="880"/>
        <w:gridCol w:w="880"/>
        <w:gridCol w:w="880"/>
        <w:gridCol w:w="8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Situation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PA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AB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H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SO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BB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AVG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OBP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SLG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Bases empty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0.125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0.125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0.125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Scoring position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0.444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0.583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0.667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Runners on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0.400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0.600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0.600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 outs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0.250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0.400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0.500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Wins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0.333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0.474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0.467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Losses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0.250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0.000</w:t>
            </w:r>
          </w:p>
        </w:tc>
      </w:tr>
    </w:tbl>
    <w:p>
      <w:pPr>
        <w:pStyle w:val="BodyText"/>
      </w:pPr>
      <w:r>
        <w:t xml:space="preserve">With the bases empty, she is a</w:t>
      </w:r>
      <w:r>
        <w:t xml:space="preserve"> </w:t>
      </w:r>
      <w:r>
        <w:rPr>
          <w:bCs/>
          <w:b/>
        </w:rPr>
        <w:t xml:space="preserve">.125 hitter who has not drawn a single walk all season</w:t>
      </w:r>
      <w:r>
        <w:t xml:space="preserve"> </w:t>
      </w:r>
      <w:r>
        <w:t xml:space="preserve">in that situation (0 BB in 8 PA). The moment a runner reaches base, she turns into a completely different hitter —</w:t>
      </w:r>
      <w:r>
        <w:t xml:space="preserve"> </w:t>
      </w:r>
      <w:r>
        <w:rPr>
          <w:bCs/>
          <w:b/>
        </w:rPr>
        <w:t xml:space="preserve">.400 average, .600 on-base, .600 slugging</w:t>
      </w:r>
      <w:r>
        <w:t xml:space="preserve"> </w:t>
      </w:r>
      <w:r>
        <w:t xml:space="preserve">— and with runners in scoring position specifically,</w:t>
      </w:r>
      <w:r>
        <w:t xml:space="preserve"> </w:t>
      </w:r>
      <w:r>
        <w:rPr>
          <w:bCs/>
          <w:b/>
        </w:rPr>
        <w:t xml:space="preserve">.444 / .583 / .667</w:t>
      </w:r>
      <w:r>
        <w:t xml:space="preserve">, some of the best situational numbers on the team.</w:t>
      </w:r>
    </w:p>
    <w:p>
      <w:pPr>
        <w:pStyle w:val="BodyText"/>
      </w:pPr>
      <w:r>
        <w:t xml:space="preserve">This lines up exactly with the video/pitch-sequence findings above:</w:t>
      </w:r>
      <w:r>
        <w:t xml:space="preserve"> </w:t>
      </w:r>
      <w:r>
        <w:rPr>
          <w:bCs/>
          <w:b/>
        </w:rPr>
        <w:t xml:space="preserve">all three of her</w:t>
      </w:r>
      <w:r>
        <w:rPr>
          <w:bCs/>
          <w:b/>
        </w:rPr>
        <w:t xml:space="preserve"> </w:t>
      </w:r>
      <w:r>
        <w:rPr>
          <w:bCs/>
          <w:b/>
        </w:rPr>
        <w:t xml:space="preserve">“</w:t>
      </w:r>
      <w:r>
        <w:rPr>
          <w:bCs/>
          <w:b/>
        </w:rPr>
        <w:t xml:space="preserve">swung through everything, zero contact</w:t>
      </w:r>
      <w:r>
        <w:rPr>
          <w:bCs/>
          <w:b/>
        </w:rPr>
        <w:t xml:space="preserve">”</w:t>
      </w:r>
      <w:r>
        <w:rPr>
          <w:bCs/>
          <w:b/>
        </w:rPr>
        <w:t xml:space="preserve"> </w:t>
      </w:r>
      <w:r>
        <w:rPr>
          <w:bCs/>
          <w:b/>
        </w:rPr>
        <w:t xml:space="preserve">strikeouts happened with the bases empty.</w:t>
      </w:r>
      <w:r>
        <w:t xml:space="preserve"> </w:t>
      </w:r>
      <w:r>
        <w:t xml:space="preserve">None of her called-third-strike (frozen) at-bats show an obvious empty-bases pattern — those seem to be a separate, two-strike-specific issue — but the total-miss at-bats are concentrated entirely in the lowest-leverage situation she faces.</w:t>
      </w:r>
    </w:p>
    <w:p>
      <w:pPr>
        <w:pStyle w:val="BodyText"/>
      </w:pPr>
      <w:r>
        <w:t xml:space="preserve">This is not primarily a swing problem. If it were bat speed or mechanics, base state shouldn’t matter — a swing doesn’t know whether first base is occupied. This looks like a</w:t>
      </w:r>
      <w:r>
        <w:t xml:space="preserve"> </w:t>
      </w:r>
      <w:r>
        <w:rPr>
          <w:bCs/>
          <w:b/>
        </w:rPr>
        <w:t xml:space="preserve">focus and approach</w:t>
      </w:r>
      <w:r>
        <w:t xml:space="preserve"> </w:t>
      </w:r>
      <w:r>
        <w:t xml:space="preserve">pattern: she brings a sharper, more locked-in version of herself when something is on the line, and that same intensity isn’t showing up when the bases are empty.</w:t>
      </w:r>
    </w:p>
    <w:bookmarkEnd w:id="22"/>
    <w:bookmarkStart w:id="23" w:name="video-review-note"/>
    <w:p>
      <w:pPr>
        <w:pStyle w:val="Heading2"/>
      </w:pPr>
      <w:r>
        <w:t xml:space="preserve">Video Review Note</w:t>
      </w:r>
    </w:p>
    <w:p>
      <w:pPr>
        <w:pStyle w:val="FirstParagraph"/>
      </w:pPr>
      <w:r>
        <w:t xml:space="preserve">34 of her offensive clips from this season were reviewed at full resolution. Camera limitation worth naming honestly: GameChanger’s fixed field camera is a wide shot of the entire field from behind the backstop, so she appears as a small, distant figure, and the umpire/catcher/backstop netting frequently block the batter’s box at the exact moment of the swing. This was confirmed at native 720p — no amount of zooming recovers bat path, hand position, or swing-plane detail from this footage. What’s visible: general swing-vs-take timing, which is consistent with the pitch-sequence data above but doesn’t add new mechanical detail beyond it.</w:t>
      </w:r>
    </w:p>
    <w:bookmarkEnd w:id="23"/>
    <w:bookmarkStart w:id="24" w:name="coachs-plan"/>
    <w:p>
      <w:pPr>
        <w:pStyle w:val="Heading2"/>
      </w:pPr>
      <w:r>
        <w:t xml:space="preserve">Coach’s Plan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Manufacture urgency with the bases empty.</w:t>
      </w:r>
      <w:r>
        <w:t xml:space="preserve"> </w:t>
      </w:r>
      <w:r>
        <w:t xml:space="preserve">This is the headline finding — her total-miss strikeouts all happened in the lowest-stakes situation she faces. Give her something concrete to play for on every first pitch of an inning, not just when a runner’s on.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Two-strike protect drill</w:t>
      </w:r>
      <w:r>
        <w:t xml:space="preserve">, independent of the above: once at two strikes, shorten up and defend anything close. Several strikeouts came on a called third strike after already taking earlier strikes looking in the same at-bat — the approach needs to flip from selective to defensive once she’s in the hole.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Variable-speed live BP</w:t>
      </w:r>
      <w:r>
        <w:t xml:space="preserve">, not more cage time. Her cage performance (by her own report) is strong and doesn’t match her live-pitching numbers — cage reps at a single fixed speed aren’t training the specific skill she’s missing. Mixed-speed front toss targets this directly.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Not a concern:</w:t>
      </w:r>
      <w:r>
        <w:t xml:space="preserve"> </w:t>
      </w:r>
      <w:r>
        <w:t xml:space="preserve">her raw contact quality (triple, hard-hit singles) and general plate discipline (2nd-highest walk rate on the team) are both genuinely good. No swing rebuild needed.</w:t>
      </w:r>
    </w:p>
    <w:p>
      <w:r>
        <w:pict>
          <v:rect style="width:0;height:1.5pt" o:hralign="center" o:hrstd="t" o:hr="t"/>
        </w:pict>
      </w:r>
    </w:p>
    <w:bookmarkEnd w:id="24"/>
    <w:bookmarkStart w:id="25" w:name="for-emma"/>
    <w:p>
      <w:pPr>
        <w:pStyle w:val="Heading2"/>
      </w:pPr>
      <w:r>
        <w:t xml:space="preserve">For Emma</w:t>
      </w:r>
    </w:p>
    <w:p>
      <w:pPr>
        <w:pStyle w:val="BlockText"/>
      </w:pPr>
      <w:r>
        <w:t xml:space="preserve">Hey Emma — here’s what we found after going through every single one of your at-bats this season, pitch by pitch.</w:t>
      </w:r>
    </w:p>
    <w:p>
      <w:pPr>
        <w:pStyle w:val="BlockText"/>
      </w:pPr>
      <w:r>
        <w:rPr>
          <w:bCs/>
          <w:b/>
        </w:rPr>
        <w:t xml:space="preserve">The good news first: when a teammate is on base, you’re one of the best hitters on the whole team.</w:t>
      </w:r>
      <w:r>
        <w:t xml:space="preserve"> </w:t>
      </w:r>
      <w:r>
        <w:t xml:space="preserve">When a runner’s on base, you’re hitting</w:t>
      </w:r>
      <w:r>
        <w:t xml:space="preserve"> </w:t>
      </w:r>
      <w:r>
        <w:rPr>
          <w:bCs/>
          <w:b/>
        </w:rPr>
        <w:t xml:space="preserve">.400</w:t>
      </w:r>
      <w:r>
        <w:t xml:space="preserve"> </w:t>
      </w:r>
      <w:r>
        <w:t xml:space="preserve">and reaching base</w:t>
      </w:r>
      <w:r>
        <w:t xml:space="preserve"> </w:t>
      </w:r>
      <w:r>
        <w:rPr>
          <w:bCs/>
          <w:b/>
        </w:rPr>
        <w:t xml:space="preserve">60%</w:t>
      </w:r>
      <w:r>
        <w:t xml:space="preserve"> </w:t>
      </w:r>
      <w:r>
        <w:t xml:space="preserve">of the time. With a runner in scoring position (2nd or 3rd base), you’re even better —</w:t>
      </w:r>
      <w:r>
        <w:t xml:space="preserve"> </w:t>
      </w:r>
      <w:r>
        <w:rPr>
          <w:bCs/>
          <w:b/>
        </w:rPr>
        <w:t xml:space="preserve">.444</w:t>
      </w:r>
      <w:r>
        <w:t xml:space="preserve">, reaching base</w:t>
      </w:r>
      <w:r>
        <w:t xml:space="preserve"> </w:t>
      </w:r>
      <w:r>
        <w:rPr>
          <w:bCs/>
          <w:b/>
        </w:rPr>
        <w:t xml:space="preserve">58%</w:t>
      </w:r>
      <w:r>
        <w:t xml:space="preserve"> </w:t>
      </w:r>
      <w:r>
        <w:t xml:space="preserve">of the time. Those are some of the best numbers on the entire roster in that situation. When it matters most, you show up big.</w:t>
      </w:r>
    </w:p>
    <w:p>
      <w:pPr>
        <w:pStyle w:val="BlockText"/>
      </w:pPr>
      <w:r>
        <w:rPr>
          <w:bCs/>
          <w:b/>
        </w:rPr>
        <w:t xml:space="preserve">Here’s the interesting part — with nobody on base, that same hitter kind of disappears.</w:t>
      </w:r>
      <w:r>
        <w:t xml:space="preserve"> </w:t>
      </w:r>
      <w:r>
        <w:t xml:space="preserve">With the bases empty, your average drops all the way to</w:t>
      </w:r>
      <w:r>
        <w:t xml:space="preserve"> </w:t>
      </w:r>
      <w:r>
        <w:rPr>
          <w:bCs/>
          <w:b/>
        </w:rPr>
        <w:t xml:space="preserve">.125</w:t>
      </w:r>
      <w:r>
        <w:t xml:space="preserve">, and you didn’t draw a single walk all season in that spot. Something is different between those two versions of you at the plate — and it’s probably not your swing, because your swing clearly works great (just look at your runners-on numbers again). It’s more likely about how locked-in and ready you feel before there’s anything</w:t>
      </w:r>
      <w:r>
        <w:t xml:space="preserve"> </w:t>
      </w:r>
      <w:r>
        <w:t xml:space="preserve">“</w:t>
      </w:r>
      <w:r>
        <w:t xml:space="preserve">on the line</w:t>
      </w:r>
      <w:r>
        <w:t xml:space="preserve">”</w:t>
      </w:r>
      <w:r>
        <w:t xml:space="preserve"> </w:t>
      </w:r>
      <w:r>
        <w:t xml:space="preserve">yet.</w:t>
      </w:r>
    </w:p>
    <w:p>
      <w:pPr>
        <w:pStyle w:val="BlockText"/>
      </w:pPr>
      <w:r>
        <w:rPr>
          <w:bCs/>
          <w:b/>
        </w:rPr>
        <w:t xml:space="preserve">What we saw on video backs this up.</w:t>
      </w:r>
      <w:r>
        <w:t xml:space="preserve"> </w:t>
      </w:r>
      <w:r>
        <w:t xml:space="preserve">The three at-bats where you swung and missed at every single pitch — no foul balls, no contact at all, nothing — all three happened with the bases empty. That’s a real clue: those were at-bats where the pitch looks like it caught you a little off guard, like you weren’t quite locked in yet when it left the pitcher’s hand.</w:t>
      </w:r>
    </w:p>
    <w:p>
      <w:pPr>
        <w:pStyle w:val="BlockText"/>
      </w:pPr>
      <w:r>
        <w:rPr>
          <w:bCs/>
          <w:b/>
        </w:rPr>
        <w:t xml:space="preserve">Three things to work on: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Make every at-bat feel like it matters, even leading off an inning with nobody on.</w:t>
      </w:r>
      <w:r>
        <w:t xml:space="preserve"> </w:t>
      </w:r>
      <w:r>
        <w:t xml:space="preserve">Give yourself something to play for on the very first pitch — battle to get a strike, spoil a tough pitch, whatever it is. Don’t let the first at-bat of an inning be a</w:t>
      </w:r>
      <w:r>
        <w:t xml:space="preserve"> </w:t>
      </w:r>
      <w:r>
        <w:t xml:space="preserve">“</w:t>
      </w:r>
      <w:r>
        <w:t xml:space="preserve">warm-up</w:t>
      </w:r>
      <w:r>
        <w:t xml:space="preserve">”</w:t>
      </w:r>
      <w:r>
        <w:t xml:space="preserve"> </w:t>
      </w:r>
      <w:r>
        <w:t xml:space="preserve">swing. Treat it like the bases are loaded even when they’re empty.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Get your hands and eyes ready earlier when nobody’s on base.</w:t>
      </w:r>
      <w:r>
        <w:t xml:space="preserve"> </w:t>
      </w:r>
      <w:r>
        <w:t xml:space="preserve">All three of your total-miss strikeouts happened in the lowest-pressure spot you face. Try treating every first pitch of an at-bat like it’s already a 3-2 count with the game on the line — because that’s exactly the focus level you already bring when a runner’s on.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Protect the plate once you get to two strikes.</w:t>
      </w:r>
      <w:r>
        <w:t xml:space="preserve"> </w:t>
      </w:r>
      <w:r>
        <w:t xml:space="preserve">A few of your strikeouts happened on a called third strike, after you’d already taken two earlier strikes looking. Once you’re down two strikes, shrink your zone, shorten up your swing, and don’t let a close pitch go by without swinging at it.</w:t>
      </w:r>
    </w:p>
    <w:p>
      <w:pPr>
        <w:pStyle w:val="BlockText"/>
      </w:pPr>
      <w:r>
        <w:t xml:space="preserve">You already have everything you need — your numbers with runners on base prove that beyond any doubt. This isn’t about fixing your swing. It’s about bringing that same locked-in, ready-for-anything version of yourself to</w:t>
      </w:r>
      <w:r>
        <w:t xml:space="preserve"> </w:t>
      </w:r>
      <w:r>
        <w:rPr>
          <w:iCs/>
          <w:i/>
        </w:rPr>
        <w:t xml:space="preserve">every</w:t>
      </w:r>
      <w:r>
        <w:t xml:space="preserve"> </w:t>
      </w:r>
      <w:r>
        <w:t xml:space="preserve">pitch, not just the ones that already feel important.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Cs/>
          <w:i/>
        </w:rPr>
        <w:t xml:space="preserve">Stats pulled from Port City Frenzy MTP 14U’s full public GameChanger play-by-play logs. Situational splits sourced directly from GameChanger’s own situation-stats view. Video review covered 34 offensive clips at native resolution; two additional files in the shared folder were excluded as they appear to be from a different team/season (different jersey number and team codes on the scoreboard overlay).</w:t>
      </w:r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8f8f8"/>
    </w:pPr>
  </w:style>
  <w:style w:type="character" w:customStyle="1" w:styleId="KeywordTok">
    <w:name w:val="KeywordTok"/>
    <w:basedOn w:val="VerbatimChar"/>
    <w:rPr>
      <w:color w:val="204a87"/>
      <w:shd w:val="clear" w:fill="f8f8f8"/>
      <w:b/>
    </w:rPr>
  </w:style>
  <w:style w:type="character" w:customStyle="1" w:styleId="DataTypeTok">
    <w:name w:val="DataTypeTok"/>
    <w:basedOn w:val="VerbatimChar"/>
    <w:rPr>
      <w:color w:val="204a87"/>
      <w:shd w:val="clear" w:fill="f8f8f8"/>
    </w:rPr>
  </w:style>
  <w:style w:type="character" w:customStyle="1" w:styleId="DecValTok">
    <w:name w:val="DecValTok"/>
    <w:basedOn w:val="VerbatimChar"/>
    <w:rPr>
      <w:color w:val="0000cf"/>
      <w:shd w:val="clear" w:fill="f8f8f8"/>
    </w:rPr>
  </w:style>
  <w:style w:type="character" w:customStyle="1" w:styleId="BaseNTok">
    <w:name w:val="BaseNTok"/>
    <w:basedOn w:val="VerbatimChar"/>
    <w:rPr>
      <w:color w:val="0000cf"/>
      <w:shd w:val="clear" w:fill="f8f8f8"/>
    </w:rPr>
  </w:style>
  <w:style w:type="character" w:customStyle="1" w:styleId="FloatTok">
    <w:name w:val="FloatTok"/>
    <w:basedOn w:val="VerbatimChar"/>
    <w:rPr>
      <w:color w:val="0000cf"/>
      <w:shd w:val="clear" w:fill="f8f8f8"/>
    </w:rPr>
  </w:style>
  <w:style w:type="character" w:customStyle="1" w:styleId="ConstantTok">
    <w:name w:val="ConstantTok"/>
    <w:basedOn w:val="VerbatimChar"/>
    <w:rPr>
      <w:color w:val="8f5902"/>
      <w:shd w:val="clear" w:fill="f8f8f8"/>
    </w:rPr>
  </w:style>
  <w:style w:type="character" w:customStyle="1" w:styleId="CharTok">
    <w:name w:val="CharTok"/>
    <w:basedOn w:val="VerbatimChar"/>
    <w:rPr>
      <w:color w:val="4e9a06"/>
      <w:shd w:val="clear" w:fill="f8f8f8"/>
    </w:rPr>
  </w:style>
  <w:style w:type="character" w:customStyle="1" w:styleId="SpecialCharTok">
    <w:name w:val="SpecialCharTok"/>
    <w:basedOn w:val="VerbatimChar"/>
    <w:rPr>
      <w:color w:val="ce5c00"/>
      <w:shd w:val="clear" w:fill="f8f8f8"/>
      <w:b/>
    </w:rPr>
  </w:style>
  <w:style w:type="character" w:customStyle="1" w:styleId="StringTok">
    <w:name w:val="StringTok"/>
    <w:basedOn w:val="VerbatimChar"/>
    <w:rPr>
      <w:color w:val="4e9a06"/>
      <w:shd w:val="clear" w:fill="f8f8f8"/>
    </w:rPr>
  </w:style>
  <w:style w:type="character" w:customStyle="1" w:styleId="VerbatimStringTok">
    <w:name w:val="VerbatimStringTok"/>
    <w:basedOn w:val="VerbatimChar"/>
    <w:rPr>
      <w:color w:val="4e9a06"/>
      <w:shd w:val="clear" w:fill="f8f8f8"/>
    </w:rPr>
  </w:style>
  <w:style w:type="character" w:customStyle="1" w:styleId="SpecialStringTok">
    <w:name w:val="SpecialStringTok"/>
    <w:basedOn w:val="VerbatimChar"/>
    <w:rPr>
      <w:color w:val="4e9a06"/>
      <w:shd w:val="clear" w:fill="f8f8f8"/>
    </w:rPr>
  </w:style>
  <w:style w:type="character" w:customStyle="1" w:styleId="ImportTok">
    <w:name w:val="ImportTok"/>
    <w:basedOn w:val="VerbatimChar"/>
    <w:rPr>
      <w:shd w:val="clear" w:fill="f8f8f8"/>
    </w:rPr>
  </w:style>
  <w:style w:type="character" w:customStyle="1" w:styleId="CommentTok">
    <w:name w:val="CommentTok"/>
    <w:basedOn w:val="VerbatimChar"/>
    <w:rPr>
      <w:color w:val="8f5902"/>
      <w:shd w:val="clear" w:fill="f8f8f8"/>
      <w:i/>
    </w:rPr>
  </w:style>
  <w:style w:type="character" w:customStyle="1" w:styleId="DocumentationTok">
    <w:name w:val="DocumentationTok"/>
    <w:basedOn w:val="VerbatimChar"/>
    <w:rPr>
      <w:color w:val="8f5902"/>
      <w:shd w:val="clear" w:fill="f8f8f8"/>
      <w:b/>
      <w:i/>
    </w:rPr>
  </w:style>
  <w:style w:type="character" w:customStyle="1" w:styleId="AnnotationTok">
    <w:name w:val="AnnotationTok"/>
    <w:basedOn w:val="VerbatimChar"/>
    <w:rPr>
      <w:color w:val="8f5902"/>
      <w:shd w:val="clear" w:fill="f8f8f8"/>
      <w:b/>
      <w:i/>
    </w:rPr>
  </w:style>
  <w:style w:type="character" w:customStyle="1" w:styleId="CommentVarTok">
    <w:name w:val="CommentVarTok"/>
    <w:basedOn w:val="VerbatimChar"/>
    <w:rPr>
      <w:color w:val="8f5902"/>
      <w:shd w:val="clear" w:fill="f8f8f8"/>
      <w:b/>
      <w:i/>
    </w:rPr>
  </w:style>
  <w:style w:type="character" w:customStyle="1" w:styleId="OtherTok">
    <w:name w:val="OtherTok"/>
    <w:basedOn w:val="VerbatimChar"/>
    <w:rPr>
      <w:color w:val="8f5902"/>
      <w:shd w:val="clear" w:fill="f8f8f8"/>
    </w:rPr>
  </w:style>
  <w:style w:type="character" w:customStyle="1" w:styleId="FunctionTok">
    <w:name w:val="FunctionTok"/>
    <w:basedOn w:val="VerbatimChar"/>
    <w:rPr>
      <w:color w:val="204a87"/>
      <w:shd w:val="clear" w:fill="f8f8f8"/>
      <w:b/>
    </w:rPr>
  </w:style>
  <w:style w:type="character" w:customStyle="1" w:styleId="VariableTok">
    <w:name w:val="VariableTok"/>
    <w:basedOn w:val="VerbatimChar"/>
    <w:rPr>
      <w:color w:val="000000"/>
      <w:shd w:val="clear" w:fill="f8f8f8"/>
    </w:rPr>
  </w:style>
  <w:style w:type="character" w:customStyle="1" w:styleId="ControlFlowTok">
    <w:name w:val="ControlFlowTok"/>
    <w:basedOn w:val="VerbatimChar"/>
    <w:rPr>
      <w:color w:val="204a87"/>
      <w:shd w:val="clear" w:fill="f8f8f8"/>
      <w:b/>
    </w:rPr>
  </w:style>
  <w:style w:type="character" w:customStyle="1" w:styleId="OperatorTok">
    <w:name w:val="OperatorTok"/>
    <w:basedOn w:val="VerbatimChar"/>
    <w:rPr>
      <w:color w:val="ce5c00"/>
      <w:shd w:val="clear" w:fill="f8f8f8"/>
      <w:b/>
    </w:rPr>
  </w:style>
  <w:style w:type="character" w:customStyle="1" w:styleId="BuiltInTok">
    <w:name w:val="BuiltInTok"/>
    <w:basedOn w:val="VerbatimChar"/>
    <w:rPr>
      <w:shd w:val="clear" w:fill="f8f8f8"/>
    </w:rPr>
  </w:style>
  <w:style w:type="character" w:customStyle="1" w:styleId="ExtensionTok">
    <w:name w:val="ExtensionTok"/>
    <w:basedOn w:val="VerbatimChar"/>
    <w:rPr>
      <w:shd w:val="clear" w:fill="f8f8f8"/>
    </w:rPr>
  </w:style>
  <w:style w:type="character" w:customStyle="1" w:styleId="PreprocessorTok">
    <w:name w:val="PreprocessorTok"/>
    <w:basedOn w:val="VerbatimChar"/>
    <w:rPr>
      <w:color w:val="8f5902"/>
      <w:shd w:val="clear" w:fill="f8f8f8"/>
      <w:i/>
    </w:rPr>
  </w:style>
  <w:style w:type="character" w:customStyle="1" w:styleId="AttributeTok">
    <w:name w:val="AttributeTok"/>
    <w:basedOn w:val="VerbatimChar"/>
    <w:rPr>
      <w:color w:val="204a87"/>
      <w:shd w:val="clear" w:fill="f8f8f8"/>
    </w:rPr>
  </w:style>
  <w:style w:type="character" w:customStyle="1" w:styleId="RegionMarkerTok">
    <w:name w:val="RegionMarkerTok"/>
    <w:basedOn w:val="VerbatimChar"/>
    <w:rPr>
      <w:shd w:val="clear" w:fill="f8f8f8"/>
    </w:rPr>
  </w:style>
  <w:style w:type="character" w:customStyle="1" w:styleId="InformationTok">
    <w:name w:val="InformationTok"/>
    <w:basedOn w:val="VerbatimChar"/>
    <w:rPr>
      <w:color w:val="8f5902"/>
      <w:shd w:val="clear" w:fill="f8f8f8"/>
      <w:b/>
      <w:i/>
    </w:rPr>
  </w:style>
  <w:style w:type="character" w:customStyle="1" w:styleId="WarningTok">
    <w:name w:val="WarningTok"/>
    <w:basedOn w:val="VerbatimChar"/>
    <w:rPr>
      <w:color w:val="8f5902"/>
      <w:shd w:val="clear" w:fill="f8f8f8"/>
      <w:b/>
      <w:i/>
    </w:rPr>
  </w:style>
  <w:style w:type="character" w:customStyle="1" w:styleId="AlertTok">
    <w:name w:val="AlertTok"/>
    <w:basedOn w:val="VerbatimChar"/>
    <w:rPr>
      <w:color w:val="ef2929"/>
      <w:shd w:val="clear" w:fill="f8f8f8"/>
    </w:rPr>
  </w:style>
  <w:style w:type="character" w:customStyle="1" w:styleId="ErrorTok">
    <w:name w:val="ErrorTok"/>
    <w:basedOn w:val="VerbatimChar"/>
    <w:rPr>
      <w:color w:val="a40000"/>
      <w:shd w:val="clear" w:fill="f8f8f8"/>
      <w:b/>
    </w:rPr>
  </w:style>
  <w:style w:type="character" w:customStyle="1" w:styleId="NormalTok">
    <w:name w:val="NormalTok"/>
    <w:basedOn w:val="VerbatimChar"/>
    <w:rPr>
      <w:shd w:val="clear" w:fill="f8f8f8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Emma Lavelle — Player Report</dc:title>
  <dc:creator/>
  <cp:keywords/>
  <dcterms:created xsi:type="dcterms:W3CDTF">2026-08-17T20:25:42Z</dcterms:created>
  <dcterms:modified xsi:type="dcterms:W3CDTF">2026-08-17T20:25:42Z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utput">
    <vt:lpwstr/>
  </property>
  <property fmtid="{D5CDD505-2E9C-101B-9397-08002B2CF9AE}" pid="3" name="params">
    <vt:lpwstr/>
  </property>
</Properties>
</file>